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A2" w:rsidRPr="003270A2" w:rsidRDefault="003270A2" w:rsidP="003270A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3270A2">
        <w:rPr>
          <w:rFonts w:ascii="Arial" w:eastAsia="Times New Roman" w:hAnsi="Arial" w:cs="Arial"/>
          <w:color w:val="000000"/>
          <w:sz w:val="40"/>
          <w:szCs w:val="40"/>
        </w:rPr>
        <w:t>Глава 14. ЗАЩИТА ПЕРСОНАЛЬНЫХ ДАННЫХ РАБОТНИКА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Статья 85. Утратила силу. - Федеральный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4" w:tooltip="Федеральный закон от 07.05.2013 N 99-ФЗ&#10;(ред. от 28.12.2013)&#10;&quot;О внесении изменений в отдельные законодательные акты Российской Федерации в связи с принятием Федерального закона &quot;О ратификации Конвенции Совета Европы о защите физических лиц при автоматизированной обработке персональных данных&quot; и Федерального закона &quot;О персональных данных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07.05.2013 N 99-ФЗ.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5" w:tooltip="&quot;Трудовой кодекс Российской Федерации&quot; от 30.12.2001 N 197-ФЗ&#10;(ред. от 05.04.2013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</w:t>
        </w:r>
      </w:hyperlink>
      <w:r w:rsidRPr="003270A2">
        <w:rPr>
          <w:rFonts w:ascii="Arial" w:eastAsia="Times New Roman" w:hAnsi="Arial" w:cs="Arial"/>
          <w:sz w:val="27"/>
          <w:szCs w:val="27"/>
        </w:rPr>
        <w:t>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Статья 86. Общие требования при обработке персональных данных работника и гарантии их защиты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6" w:tooltip="Федеральный закон от 02.07.2013 N 185-ФЗ&#10;(ред. от 21.07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&#10;(с изм. и доп., вступ. в силу с 02.08.2014)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02.07.2013 N 185-ФЗ)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7" w:tooltip="&quot;Трудовой кодекс Российской Федерации&quot; от 30.12.2001 N 197-ФЗ&#10;(ред. от 02.07.2013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</w:t>
        </w:r>
      </w:hyperlink>
      <w:r w:rsidRPr="003270A2">
        <w:rPr>
          <w:rFonts w:ascii="Arial" w:eastAsia="Times New Roman" w:hAnsi="Arial" w:cs="Arial"/>
          <w:sz w:val="27"/>
          <w:szCs w:val="27"/>
        </w:rPr>
        <w:t>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 xml:space="preserve">2) при определении объема и </w:t>
      </w:r>
      <w:proofErr w:type="gramStart"/>
      <w:r w:rsidRPr="003270A2">
        <w:rPr>
          <w:rFonts w:ascii="Arial" w:eastAsia="Times New Roman" w:hAnsi="Arial" w:cs="Arial"/>
          <w:color w:val="000000"/>
          <w:sz w:val="27"/>
          <w:szCs w:val="27"/>
        </w:rPr>
        <w:t>содержания</w:t>
      </w:r>
      <w:proofErr w:type="gramEnd"/>
      <w:r w:rsidRPr="003270A2">
        <w:rPr>
          <w:rFonts w:ascii="Arial" w:eastAsia="Times New Roman" w:hAnsi="Arial" w:cs="Arial"/>
          <w:color w:val="000000"/>
          <w:sz w:val="27"/>
          <w:szCs w:val="27"/>
        </w:rPr>
        <w:t xml:space="preserve"> обрабатываемых персональных данных работника работодатель должен руководствоваться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8" w:tooltip="&quot;Конституция Российской Федерации&quot;&#10;(принята всенародным голосованием 12.12.1993)&#10;(с учетом поправок, внесенных Законами РФ о поправках к Конституции РФ от 30.12.2008 N 6-ФКЗ, от 30.12.2008 N 7-ФКЗ, от 05.02.2014 N 2-ФКЗ, от 21.07.2014 N 11-ФКЗ)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Конституцией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Российской Федерации, настоящим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9" w:anchor="p1260" w:tooltip="Ссылка на текущий документ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Кодексом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и иными федеральными законами;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3270A2">
        <w:rPr>
          <w:rFonts w:ascii="Arial" w:eastAsia="Times New Roman" w:hAnsi="Arial" w:cs="Arial"/>
          <w:color w:val="000000"/>
          <w:sz w:val="27"/>
          <w:szCs w:val="27"/>
        </w:rPr>
        <w:t>работника</w:t>
      </w:r>
      <w:proofErr w:type="gramEnd"/>
      <w:r w:rsidRPr="003270A2">
        <w:rPr>
          <w:rFonts w:ascii="Arial" w:eastAsia="Times New Roman" w:hAnsi="Arial" w:cs="Arial"/>
          <w:color w:val="000000"/>
          <w:sz w:val="27"/>
          <w:szCs w:val="27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4) работодатель не имеет права получать и обрабатывать сведения о работнике, относящиеся в соответствии с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10" w:tooltip="Федеральный закон от 27.07.2006 N 152-ФЗ&#10;(ред. от 04.06.2014)&#10;&quot;О персональных данных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законодательством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(п. 4 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11" w:tooltip="Федеральный закон от 07.05.2013 N 99-ФЗ&#10;(ред. от 28.12.2013)&#10;&quot;О внесении изменений в отдельные законодательные акты Российской Федерации в связи с принятием Федерального закона &quot;О ратификации Конвенции Совета Европы о защите физических лиц при автоматизированной обработке персональных данных&quot; и Федерального закона &quot;О персональных данных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07.05.2013 N 99-ФЗ)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lastRenderedPageBreak/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12" w:tooltip="&quot;Трудовой кодекс Российской Федерации&quot; от 30.12.2001 N 197-ФЗ&#10;(ред. от 05.04.2013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</w:t>
        </w:r>
      </w:hyperlink>
      <w:r w:rsidRPr="003270A2">
        <w:rPr>
          <w:rFonts w:ascii="Arial" w:eastAsia="Times New Roman" w:hAnsi="Arial" w:cs="Arial"/>
          <w:sz w:val="27"/>
          <w:szCs w:val="27"/>
        </w:rPr>
        <w:t>)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13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14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3270A2">
        <w:rPr>
          <w:rFonts w:ascii="Arial" w:eastAsia="Times New Roman" w:hAnsi="Arial" w:cs="Arial"/>
          <w:color w:val="000000"/>
          <w:sz w:val="27"/>
          <w:szCs w:val="27"/>
        </w:rPr>
        <w:t>дств в п</w:t>
      </w:r>
      <w:proofErr w:type="gramEnd"/>
      <w:r w:rsidRPr="003270A2">
        <w:rPr>
          <w:rFonts w:ascii="Arial" w:eastAsia="Times New Roman" w:hAnsi="Arial" w:cs="Arial"/>
          <w:color w:val="000000"/>
          <w:sz w:val="27"/>
          <w:szCs w:val="27"/>
        </w:rPr>
        <w:t>орядке, установленном настоящим Кодексом и иными федеральными законами;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15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16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17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18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9) работники не должны отказываться от своих прав на сохранение и защиту тайны;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Статья 87. Хранение и использование персональных данных работников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lastRenderedPageBreak/>
        <w:t>(</w:t>
      </w:r>
      <w:proofErr w:type="gramStart"/>
      <w:r w:rsidRPr="003270A2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3270A2">
        <w:rPr>
          <w:rFonts w:ascii="Arial" w:eastAsia="Times New Roman" w:hAnsi="Arial" w:cs="Arial"/>
          <w:color w:val="000000"/>
          <w:sz w:val="27"/>
          <w:szCs w:val="27"/>
        </w:rPr>
        <w:t xml:space="preserve">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19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20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Статья 88. Передача персональных данных работника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При передаче персональных данных работника работодатель должен соблюдать следующие требования: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21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22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не сообщать персональные данные работника в коммерческих целях без его письменного согласия;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23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24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25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26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27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28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Статья 89. Права работников в целях обеспечения защиты персональных данных, хранящихся у работодателя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3270A2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3270A2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полную информацию об их персональных данных и обработке этих данных;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29" w:tooltip="Федеральный закон от 27.07.2006 N 152-ФЗ&#10;(ред. от 04.06.2014)&#10;&quot;О персональных данных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законом</w:t>
        </w:r>
      </w:hyperlink>
      <w:r w:rsidRPr="003270A2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определение своих представителей для защиты своих персональных данных;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30" w:tooltip="Федеральный закон от 25.11.2013 N 317-ФЗ&#10;(ред. от 28.12.2013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аждан в Российской 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25.11.2013 N 317-ФЗ)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31" w:tooltip="&quot;Трудовой кодекс Российской Федерации&quot; от 30.12.2001 N 197-ФЗ&#10;(ред. от 23.07.2013)&#10;(с изм. и доп., вступающими в силу с 01.09.2013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</w:t>
        </w:r>
      </w:hyperlink>
      <w:r w:rsidRPr="003270A2">
        <w:rPr>
          <w:rFonts w:ascii="Arial" w:eastAsia="Times New Roman" w:hAnsi="Arial" w:cs="Arial"/>
          <w:sz w:val="27"/>
          <w:szCs w:val="27"/>
        </w:rPr>
        <w:t>)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(в ред. Федерального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32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закона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 30.06.2006 N 90-ФЗ)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270A2">
        <w:rPr>
          <w:rFonts w:ascii="Arial" w:eastAsia="Times New Roman" w:hAnsi="Arial" w:cs="Arial"/>
          <w:sz w:val="27"/>
          <w:szCs w:val="27"/>
        </w:rPr>
        <w:lastRenderedPageBreak/>
        <w:t>(</w:t>
      </w:r>
      <w:proofErr w:type="gramStart"/>
      <w:r w:rsidRPr="003270A2">
        <w:rPr>
          <w:rFonts w:ascii="Arial" w:eastAsia="Times New Roman" w:hAnsi="Arial" w:cs="Arial"/>
          <w:sz w:val="27"/>
          <w:szCs w:val="27"/>
        </w:rPr>
        <w:t>см</w:t>
      </w:r>
      <w:proofErr w:type="gramEnd"/>
      <w:r w:rsidRPr="003270A2">
        <w:rPr>
          <w:rFonts w:ascii="Arial" w:eastAsia="Times New Roman" w:hAnsi="Arial" w:cs="Arial"/>
          <w:sz w:val="27"/>
          <w:szCs w:val="27"/>
        </w:rPr>
        <w:t>. текст в предыдущей</w:t>
      </w:r>
      <w:r w:rsidRPr="003270A2">
        <w:rPr>
          <w:rFonts w:ascii="Arial" w:eastAsia="Times New Roman" w:hAnsi="Arial" w:cs="Arial"/>
          <w:sz w:val="27"/>
        </w:rPr>
        <w:t> </w:t>
      </w:r>
      <w:hyperlink r:id="rId33" w:tooltip="&quot;Трудовой кодекс Российской Федерации&quot; от 30.12.2001 N 197-ФЗ&#10;(ред. от 09.05.2005, с изм. от 11.07.2006)&#10;------------------ Недействующая редакция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редакции)</w:t>
        </w:r>
      </w:hyperlink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270A2" w:rsidRPr="003270A2" w:rsidRDefault="003270A2" w:rsidP="003270A2">
      <w:pPr>
        <w:shd w:val="clear" w:color="auto" w:fill="FFFFFF"/>
        <w:spacing w:before="100" w:beforeAutospacing="1" w:after="10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ind w:firstLine="435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34" w:anchor="p4632" w:tooltip="Ссылка на текущий документ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материальной</w:t>
        </w:r>
      </w:hyperlink>
      <w:r w:rsidRPr="003270A2">
        <w:rPr>
          <w:rFonts w:ascii="Arial" w:eastAsia="Times New Roman" w:hAnsi="Arial" w:cs="Arial"/>
          <w:color w:val="000000"/>
          <w:sz w:val="27"/>
        </w:rPr>
        <w:t> </w:t>
      </w:r>
      <w:r w:rsidRPr="003270A2">
        <w:rPr>
          <w:rFonts w:ascii="Arial" w:eastAsia="Times New Roman" w:hAnsi="Arial" w:cs="Arial"/>
          <w:color w:val="000000"/>
          <w:sz w:val="27"/>
          <w:szCs w:val="27"/>
        </w:rPr>
        <w:t>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270A2" w:rsidRPr="003270A2" w:rsidRDefault="003270A2" w:rsidP="003270A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70A2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gramStart"/>
      <w:r w:rsidRPr="003270A2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3270A2">
        <w:rPr>
          <w:rFonts w:ascii="Arial" w:eastAsia="Times New Roman" w:hAnsi="Arial" w:cs="Arial"/>
          <w:color w:val="000000"/>
          <w:sz w:val="27"/>
          <w:szCs w:val="27"/>
        </w:rPr>
        <w:t xml:space="preserve"> ред. Федеральных законов от 30.06.2006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35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одательных актов (положений законодательных актов) Российской Федерации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N 90-ФЗ</w:t>
        </w:r>
      </w:hyperlink>
      <w:r w:rsidRPr="003270A2">
        <w:rPr>
          <w:rFonts w:ascii="Arial" w:eastAsia="Times New Roman" w:hAnsi="Arial" w:cs="Arial"/>
          <w:color w:val="000000"/>
          <w:sz w:val="27"/>
          <w:szCs w:val="27"/>
        </w:rPr>
        <w:t>, от 07.05.2013</w:t>
      </w:r>
      <w:r w:rsidRPr="003270A2">
        <w:rPr>
          <w:rFonts w:ascii="Arial" w:eastAsia="Times New Roman" w:hAnsi="Arial" w:cs="Arial"/>
          <w:color w:val="000000"/>
          <w:sz w:val="27"/>
        </w:rPr>
        <w:t> </w:t>
      </w:r>
      <w:hyperlink r:id="rId36" w:tooltip="Федеральный закон от 07.05.2013 N 99-ФЗ&#10;(ред. от 28.12.2013)&#10;&quot;О внесении изменений в отдельные законодательные акты Российской Федерации в связи с принятием Федерального закона &quot;О ратификации Конвенции Совета Европы о защите физических лиц при автоматизированной обработке персональных данных&quot; и Федерального закона &quot;О персональных данных&quot;" w:history="1">
        <w:r w:rsidRPr="003270A2">
          <w:rPr>
            <w:rFonts w:ascii="Arial" w:eastAsia="Times New Roman" w:hAnsi="Arial" w:cs="Arial"/>
            <w:color w:val="666699"/>
            <w:sz w:val="27"/>
            <w:u w:val="single"/>
          </w:rPr>
          <w:t>N 99-ФЗ</w:t>
        </w:r>
      </w:hyperlink>
      <w:r w:rsidRPr="003270A2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000000" w:rsidRDefault="003270A2" w:rsidP="003270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0A2"/>
    <w:rsid w:val="003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0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ni">
    <w:name w:val="uni"/>
    <w:basedOn w:val="a"/>
    <w:rsid w:val="003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3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0A2"/>
  </w:style>
  <w:style w:type="character" w:styleId="a3">
    <w:name w:val="Hyperlink"/>
    <w:basedOn w:val="a0"/>
    <w:uiPriority w:val="99"/>
    <w:semiHidden/>
    <w:unhideWhenUsed/>
    <w:rsid w:val="003270A2"/>
    <w:rPr>
      <w:color w:val="0000FF"/>
      <w:u w:val="single"/>
    </w:rPr>
  </w:style>
  <w:style w:type="paragraph" w:customStyle="1" w:styleId="unip">
    <w:name w:val="unip"/>
    <w:basedOn w:val="a"/>
    <w:rsid w:val="003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240">
              <w:marLeft w:val="84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163">
              <w:marLeft w:val="84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733">
              <w:marLeft w:val="84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711">
              <w:marLeft w:val="84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054">
              <w:marLeft w:val="84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?dst=100098" TargetMode="External"/><Relationship Id="rId13" Type="http://schemas.openxmlformats.org/officeDocument/2006/relationships/hyperlink" Target="http://www.consultant.ru/document/cons_doc_LAW_156781/?dst=100566" TargetMode="External"/><Relationship Id="rId18" Type="http://schemas.openxmlformats.org/officeDocument/2006/relationships/hyperlink" Target="http://www.consultant.ru/document/cons_doc_LAW_53330/?dst=100648" TargetMode="External"/><Relationship Id="rId26" Type="http://schemas.openxmlformats.org/officeDocument/2006/relationships/hyperlink" Target="http://www.consultant.ru/document/cons_doc_LAW_53330/?dst=1006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6781/?dst=100571" TargetMode="External"/><Relationship Id="rId34" Type="http://schemas.openxmlformats.org/officeDocument/2006/relationships/hyperlink" Target="http://www.consultant.ru/popular/tkrf/14_49.html" TargetMode="External"/><Relationship Id="rId7" Type="http://schemas.openxmlformats.org/officeDocument/2006/relationships/hyperlink" Target="http://www.consultant.ru/document/cons_doc_LAW_148549/?dst=100641" TargetMode="External"/><Relationship Id="rId12" Type="http://schemas.openxmlformats.org/officeDocument/2006/relationships/hyperlink" Target="http://www.consultant.ru/document/cons_doc_LAW_144682/?dst=100644" TargetMode="External"/><Relationship Id="rId17" Type="http://schemas.openxmlformats.org/officeDocument/2006/relationships/hyperlink" Target="http://www.consultant.ru/document/cons_doc_LAW_156781/?dst=100568" TargetMode="External"/><Relationship Id="rId25" Type="http://schemas.openxmlformats.org/officeDocument/2006/relationships/hyperlink" Target="http://www.consultant.ru/document/cons_doc_LAW_156781/?dst=100573" TargetMode="External"/><Relationship Id="rId33" Type="http://schemas.openxmlformats.org/officeDocument/2006/relationships/hyperlink" Target="http://www.consultant.ru/document/cons_doc_LAW_53330/?dst=10066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53330/?dst=100647" TargetMode="External"/><Relationship Id="rId20" Type="http://schemas.openxmlformats.org/officeDocument/2006/relationships/hyperlink" Target="http://www.consultant.ru/document/cons_doc_LAW_53330/?dst=100652" TargetMode="External"/><Relationship Id="rId29" Type="http://schemas.openxmlformats.org/officeDocument/2006/relationships/hyperlink" Target="http://www.consultant.ru/document/cons_doc_LAW_163964/?dst=10033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141/?dst=101326" TargetMode="External"/><Relationship Id="rId11" Type="http://schemas.openxmlformats.org/officeDocument/2006/relationships/hyperlink" Target="http://www.consultant.ru/document/cons_doc_LAW_156900/?dst=100053" TargetMode="External"/><Relationship Id="rId24" Type="http://schemas.openxmlformats.org/officeDocument/2006/relationships/hyperlink" Target="http://www.consultant.ru/document/cons_doc_LAW_53330/?dst=100657" TargetMode="External"/><Relationship Id="rId32" Type="http://schemas.openxmlformats.org/officeDocument/2006/relationships/hyperlink" Target="http://www.consultant.ru/document/cons_doc_LAW_156781/?dst=10057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44682/?dst=100636" TargetMode="External"/><Relationship Id="rId15" Type="http://schemas.openxmlformats.org/officeDocument/2006/relationships/hyperlink" Target="http://www.consultant.ru/document/cons_doc_LAW_156781/?dst=100567" TargetMode="External"/><Relationship Id="rId23" Type="http://schemas.openxmlformats.org/officeDocument/2006/relationships/hyperlink" Target="http://www.consultant.ru/document/cons_doc_LAW_156781/?dst=100572" TargetMode="External"/><Relationship Id="rId28" Type="http://schemas.openxmlformats.org/officeDocument/2006/relationships/hyperlink" Target="http://www.consultant.ru/document/cons_doc_LAW_53330/?dst=100661" TargetMode="External"/><Relationship Id="rId36" Type="http://schemas.openxmlformats.org/officeDocument/2006/relationships/hyperlink" Target="http://www.consultant.ru/document/cons_doc_LAW_156900/?dst=100055" TargetMode="External"/><Relationship Id="rId10" Type="http://schemas.openxmlformats.org/officeDocument/2006/relationships/hyperlink" Target="http://www.consultant.ru/document/cons_doc_LAW_163964/?dst=100080" TargetMode="External"/><Relationship Id="rId19" Type="http://schemas.openxmlformats.org/officeDocument/2006/relationships/hyperlink" Target="http://www.consultant.ru/document/cons_doc_LAW_156781/?dst=100569" TargetMode="External"/><Relationship Id="rId31" Type="http://schemas.openxmlformats.org/officeDocument/2006/relationships/hyperlink" Target="http://www.consultant.ru/document/cons_doc_LAW_148790/?dst=100667" TargetMode="External"/><Relationship Id="rId4" Type="http://schemas.openxmlformats.org/officeDocument/2006/relationships/hyperlink" Target="http://www.consultant.ru/document/cons_doc_LAW_156900/?dst=100052" TargetMode="External"/><Relationship Id="rId9" Type="http://schemas.openxmlformats.org/officeDocument/2006/relationships/hyperlink" Target="http://www.consultant.ru/popular/tkrf/14_15.html" TargetMode="External"/><Relationship Id="rId14" Type="http://schemas.openxmlformats.org/officeDocument/2006/relationships/hyperlink" Target="http://www.consultant.ru/document/cons_doc_LAW_53330/?dst=100645" TargetMode="External"/><Relationship Id="rId22" Type="http://schemas.openxmlformats.org/officeDocument/2006/relationships/hyperlink" Target="http://www.consultant.ru/document/cons_doc_LAW_53330/?dst=100655" TargetMode="External"/><Relationship Id="rId27" Type="http://schemas.openxmlformats.org/officeDocument/2006/relationships/hyperlink" Target="http://www.consultant.ru/document/cons_doc_LAW_156781/?dst=100574" TargetMode="External"/><Relationship Id="rId30" Type="http://schemas.openxmlformats.org/officeDocument/2006/relationships/hyperlink" Target="http://www.consultant.ru/document/cons_doc_LAW_157065/?dst=100905" TargetMode="External"/><Relationship Id="rId35" Type="http://schemas.openxmlformats.org/officeDocument/2006/relationships/hyperlink" Target="http://www.consultant.ru/document/cons_doc_LAW_156781/?dst=100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2762</Words>
  <Characters>15750</Characters>
  <Application>Microsoft Office Word</Application>
  <DocSecurity>0</DocSecurity>
  <Lines>131</Lines>
  <Paragraphs>36</Paragraphs>
  <ScaleCrop>false</ScaleCrop>
  <Company>MultiDVD Team</Company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UserUrist</cp:lastModifiedBy>
  <cp:revision>2</cp:revision>
  <dcterms:created xsi:type="dcterms:W3CDTF">2014-09-02T11:01:00Z</dcterms:created>
  <dcterms:modified xsi:type="dcterms:W3CDTF">2014-09-02T11:03:00Z</dcterms:modified>
</cp:coreProperties>
</file>